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Verdana" w:hAnsi="Verdana"/>
          <w:sz w:val="20"/>
          <w:szCs w:val="20"/>
        </w:rPr>
      </w:pPr>
    </w:p>
    <w:p>
      <w:pPr>
        <w:pStyle w:val="Heading"/>
        <w:jc w:val="center"/>
        <w:rPr>
          <w:b w:val="1"/>
          <w:bCs w:val="1"/>
        </w:rPr>
      </w:pPr>
      <w:r>
        <w:rPr>
          <w:b w:val="1"/>
          <w:bCs w:val="1"/>
          <w:rtl w:val="0"/>
          <w:lang w:val="en-US"/>
        </w:rPr>
        <w:t>DIRECTIONS to ACCOMMODATIONS by</w:t>
      </w:r>
      <w:r>
        <w:rPr>
          <w:rFonts w:ascii="Arial Unicode MS" w:cs="Arial Unicode MS" w:hAnsi="Arial Unicode MS" w:eastAsia="Arial Unicode MS"/>
          <w:b w:val="0"/>
          <w:bCs w:val="0"/>
          <w:i w:val="0"/>
          <w:iCs w:val="0"/>
        </w:rPr>
        <w:br w:type="textWrapping"/>
      </w:r>
      <w:r>
        <w:rPr>
          <w:b w:val="1"/>
          <w:bCs w:val="1"/>
          <w:rtl w:val="0"/>
          <w:lang w:val="en-US"/>
        </w:rPr>
        <w:t xml:space="preserve">OWN TRANSPORT </w:t>
      </w:r>
    </w:p>
    <w:p>
      <w:pPr>
        <w:pStyle w:val="Heading"/>
        <w:rPr>
          <w:b w:val="1"/>
          <w:bCs w:val="1"/>
        </w:rPr>
      </w:pPr>
      <w:r>
        <w:rPr>
          <w:b w:val="1"/>
          <w:bCs w:val="1"/>
          <w:rtl w:val="0"/>
          <w:lang w:val="en-US"/>
        </w:rPr>
        <w:t>From Mehdipatnam to Rajendranagar Road</w:t>
      </w:r>
    </w:p>
    <w:p>
      <w:pPr>
        <w:pStyle w:val="Body"/>
        <w:numPr>
          <w:ilvl w:val="0"/>
          <w:numId w:val="2"/>
        </w:numPr>
        <w:rPr>
          <w:lang w:val="en-US"/>
        </w:rPr>
      </w:pPr>
      <w:r>
        <w:rPr>
          <w:rtl w:val="0"/>
          <w:lang w:val="en-US"/>
        </w:rPr>
        <w:t>After crossing Attapur keep going towards Rajendranagar. There is a traffic signal under the PVNR elevated expressway between pillar numbers 216 and 217.</w:t>
      </w:r>
    </w:p>
    <w:p>
      <w:pPr>
        <w:pStyle w:val="Body"/>
        <w:numPr>
          <w:ilvl w:val="0"/>
          <w:numId w:val="2"/>
        </w:numPr>
        <w:rPr>
          <w:lang w:val="en-US"/>
        </w:rPr>
      </w:pPr>
      <w:r>
        <w:rPr>
          <w:rtl w:val="0"/>
          <w:lang w:val="en-US"/>
        </w:rPr>
        <w:t>Near this signal take Right from under PVNR elevated expressway. As you enter the Rajendra Nagar road to the Left is Directorate of Poultry Research.</w:t>
      </w:r>
    </w:p>
    <w:p>
      <w:pPr>
        <w:pStyle w:val="Body"/>
        <w:numPr>
          <w:ilvl w:val="0"/>
          <w:numId w:val="2"/>
        </w:numPr>
        <w:rPr>
          <w:lang w:val="en-US"/>
        </w:rPr>
      </w:pPr>
      <w:r>
        <w:rPr>
          <w:rtl w:val="0"/>
          <w:lang w:val="en-US"/>
        </w:rPr>
        <w:t>After this you will</w:t>
      </w:r>
      <w:r>
        <w:rPr>
          <w:color w:val="434343"/>
          <w:u w:color="434343"/>
          <w:rtl w:val="0"/>
          <w:lang w:val="da-DK"/>
        </w:rPr>
        <w:t xml:space="preserve"> find </w:t>
      </w:r>
      <w:r>
        <w:rPr>
          <w:rtl w:val="0"/>
          <w:lang w:val="en-US"/>
        </w:rPr>
        <w:t xml:space="preserve">PJTS Agricultural University entrance Arch on left side. You will see </w:t>
      </w:r>
      <w:r>
        <w:rPr>
          <w:rtl w:val="0"/>
          <w:lang w:val="en-US"/>
        </w:rPr>
        <w:t xml:space="preserve">an </w:t>
      </w:r>
      <w:r>
        <w:rPr>
          <w:b w:val="1"/>
          <w:bCs w:val="1"/>
          <w:rtl w:val="0"/>
        </w:rPr>
        <w:t>Arch</w:t>
      </w:r>
      <w:r>
        <w:rPr>
          <w:rtl w:val="0"/>
          <w:lang w:val="en-US"/>
        </w:rPr>
        <w:t xml:space="preserve"> opposite to water tank.</w:t>
      </w:r>
    </w:p>
    <w:p>
      <w:pPr>
        <w:pStyle w:val="Body"/>
        <w:rPr>
          <w:rFonts w:ascii="Verdana" w:cs="Verdana" w:hAnsi="Verdana" w:eastAsia="Verdana"/>
          <w:b w:val="1"/>
          <w:bCs w:val="1"/>
          <w:sz w:val="20"/>
          <w:szCs w:val="20"/>
        </w:rPr>
      </w:pPr>
    </w:p>
    <w:p>
      <w:pPr>
        <w:pStyle w:val="Body"/>
        <w:rPr>
          <w:rFonts w:ascii="Verdana" w:cs="Verdana" w:hAnsi="Verdana" w:eastAsia="Verdana"/>
          <w:b w:val="1"/>
          <w:bCs w:val="1"/>
          <w:color w:val="f79646"/>
          <w:sz w:val="20"/>
          <w:szCs w:val="20"/>
        </w:rPr>
      </w:pPr>
      <w:r>
        <w:rPr>
          <w:rFonts w:ascii="Verdana" w:hAnsi="Verdana"/>
          <w:b w:val="1"/>
          <w:bCs w:val="1"/>
          <w:color w:val="f79646"/>
          <w:sz w:val="20"/>
          <w:szCs w:val="20"/>
          <w:rtl w:val="0"/>
          <w:lang w:val="en-US"/>
        </w:rPr>
        <w:t>Farmer</w:t>
      </w:r>
      <w:r>
        <w:rPr>
          <w:rFonts w:ascii="Verdana" w:hAnsi="Verdana" w:hint="default"/>
          <w:b w:val="1"/>
          <w:bCs w:val="1"/>
          <w:color w:val="f79646"/>
          <w:sz w:val="20"/>
          <w:szCs w:val="20"/>
          <w:rtl w:val="0"/>
          <w:lang w:val="en-US"/>
        </w:rPr>
        <w:t>’</w:t>
      </w:r>
      <w:r>
        <w:rPr>
          <w:rFonts w:ascii="Verdana" w:hAnsi="Verdana"/>
          <w:b w:val="1"/>
          <w:bCs w:val="1"/>
          <w:color w:val="f79646"/>
          <w:sz w:val="20"/>
          <w:szCs w:val="20"/>
          <w:rtl w:val="0"/>
          <w:lang w:val="en-US"/>
        </w:rPr>
        <w:t>s Hostel</w:t>
      </w:r>
    </w:p>
    <w:p>
      <w:pPr>
        <w:pStyle w:val="Body"/>
        <w:rPr>
          <w:rFonts w:ascii="Verdana" w:cs="Verdana" w:hAnsi="Verdana" w:eastAsia="Verdana"/>
          <w:sz w:val="20"/>
          <w:szCs w:val="20"/>
        </w:rPr>
      </w:pPr>
      <w:r>
        <w:rPr>
          <w:rFonts w:ascii="Verdana" w:hAnsi="Verdana"/>
          <w:sz w:val="20"/>
          <w:szCs w:val="20"/>
          <w:rtl w:val="0"/>
          <w:lang w:val="en-US"/>
        </w:rPr>
        <w:t xml:space="preserve">From the arch 500 meters to the right is the university gate. Pass through the gate. Keep going straight. About 100 meter after the gate on right side the </w:t>
      </w:r>
      <w:r>
        <w:rPr>
          <w:rFonts w:ascii="Verdana" w:hAnsi="Verdana" w:hint="default"/>
          <w:sz w:val="20"/>
          <w:szCs w:val="20"/>
          <w:rtl w:val="0"/>
          <w:lang w:val="en-US"/>
        </w:rPr>
        <w:t>‘</w:t>
      </w:r>
      <w:r>
        <w:rPr>
          <w:rFonts w:ascii="Verdana" w:hAnsi="Verdana"/>
          <w:sz w:val="20"/>
          <w:szCs w:val="20"/>
          <w:rtl w:val="0"/>
        </w:rPr>
        <w:t>Farmer</w:t>
      </w:r>
      <w:r>
        <w:rPr>
          <w:rFonts w:ascii="Verdana" w:hAnsi="Verdana" w:hint="default"/>
          <w:sz w:val="20"/>
          <w:szCs w:val="20"/>
          <w:rtl w:val="0"/>
          <w:lang w:val="fr-FR"/>
        </w:rPr>
        <w:t>’</w:t>
      </w:r>
      <w:r>
        <w:rPr>
          <w:rFonts w:ascii="Verdana" w:hAnsi="Verdana"/>
          <w:sz w:val="20"/>
          <w:szCs w:val="20"/>
          <w:rtl w:val="0"/>
        </w:rPr>
        <w:t xml:space="preserve">s </w:t>
      </w:r>
      <w:r>
        <w:rPr>
          <w:rFonts w:ascii="Verdana" w:hAnsi="Verdana"/>
          <w:sz w:val="20"/>
          <w:szCs w:val="20"/>
          <w:rtl w:val="0"/>
          <w:lang w:val="en-US"/>
        </w:rPr>
        <w:t>Hostel</w:t>
      </w:r>
      <w:r>
        <w:rPr>
          <w:rFonts w:ascii="Verdana" w:hAnsi="Verdana" w:hint="default"/>
          <w:sz w:val="20"/>
          <w:szCs w:val="20"/>
          <w:rtl w:val="0"/>
          <w:lang w:val="en-US"/>
        </w:rPr>
        <w:t>’</w:t>
      </w:r>
      <w:r>
        <w:rPr>
          <w:rFonts w:ascii="Verdana" w:hAnsi="Verdana"/>
          <w:sz w:val="20"/>
          <w:szCs w:val="20"/>
          <w:rtl w:val="0"/>
        </w:rPr>
        <w:t>.</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b w:val="1"/>
          <w:bCs w:val="1"/>
          <w:color w:val="f79646"/>
          <w:sz w:val="20"/>
          <w:szCs w:val="20"/>
          <w:rtl w:val="0"/>
          <w:lang w:val="en-US"/>
        </w:rPr>
        <w:t>Borlaug and NGO Guest Houses</w:t>
      </w:r>
    </w:p>
    <w:p>
      <w:pPr>
        <w:pStyle w:val="Body"/>
        <w:rPr>
          <w:rFonts w:ascii="Verdana" w:cs="Verdana" w:hAnsi="Verdana" w:eastAsia="Verdana"/>
          <w:sz w:val="20"/>
          <w:szCs w:val="20"/>
        </w:rPr>
      </w:pPr>
      <w:r>
        <w:rPr>
          <w:rFonts w:ascii="Verdana" w:hAnsi="Verdana"/>
          <w:sz w:val="20"/>
          <w:szCs w:val="20"/>
          <w:rtl w:val="0"/>
          <w:lang w:val="en-US"/>
        </w:rPr>
        <w:t>From the arch 500 meters to the right is the university gate. Do not enter the gate. Keep going straight. Another 100 meters is the Bouloug Guest house to the left and in the same campus you will find NGO Guest House.</w:t>
      </w:r>
    </w:p>
    <w:p>
      <w:pPr>
        <w:pStyle w:val="Body"/>
        <w:rPr>
          <w:rFonts w:ascii="Verdana" w:cs="Verdana" w:hAnsi="Verdana" w:eastAsia="Verdana"/>
          <w:sz w:val="20"/>
          <w:szCs w:val="20"/>
        </w:rPr>
      </w:pPr>
    </w:p>
    <w:p>
      <w:pPr>
        <w:pStyle w:val="Body"/>
        <w:rPr>
          <w:rFonts w:ascii="Verdana" w:cs="Verdana" w:hAnsi="Verdana" w:eastAsia="Verdana"/>
          <w:b w:val="1"/>
          <w:bCs w:val="1"/>
          <w:sz w:val="20"/>
          <w:szCs w:val="20"/>
        </w:rPr>
      </w:pPr>
      <w:r>
        <w:rPr>
          <w:rFonts w:ascii="Verdana" w:hAnsi="Verdana"/>
          <w:b w:val="1"/>
          <w:bCs w:val="1"/>
          <w:color w:val="f79646"/>
          <w:sz w:val="20"/>
          <w:szCs w:val="20"/>
          <w:rtl w:val="0"/>
        </w:rPr>
        <w:t>EEI, ICM, CAB, ETC, IIRR</w:t>
      </w:r>
      <w:r>
        <w:rPr>
          <w:rFonts w:ascii="Verdana" w:hAnsi="Verdana"/>
          <w:b w:val="1"/>
          <w:bCs w:val="1"/>
          <w:color w:val="f79646"/>
          <w:sz w:val="20"/>
          <w:szCs w:val="20"/>
          <w:rtl w:val="0"/>
          <w:lang w:val="en-US"/>
        </w:rPr>
        <w:t xml:space="preserve"> and </w:t>
      </w:r>
      <w:r>
        <w:rPr>
          <w:rFonts w:ascii="Verdana" w:hAnsi="Verdana"/>
          <w:b w:val="1"/>
          <w:bCs w:val="1"/>
          <w:color w:val="f79646"/>
          <w:sz w:val="20"/>
          <w:szCs w:val="20"/>
          <w:rtl w:val="0"/>
        </w:rPr>
        <w:t>DOR</w:t>
      </w:r>
      <w:r>
        <w:rPr>
          <w:rFonts w:ascii="Arial Unicode MS" w:cs="Arial Unicode MS" w:hAnsi="Arial Unicode MS" w:eastAsia="Arial Unicode MS"/>
          <w:b w:val="0"/>
          <w:bCs w:val="0"/>
          <w:i w:val="0"/>
          <w:iCs w:val="0"/>
          <w:sz w:val="20"/>
          <w:szCs w:val="20"/>
        </w:rPr>
        <w:br w:type="textWrapping"/>
      </w:r>
      <w:r>
        <w:rPr>
          <w:rFonts w:ascii="Verdana" w:hAnsi="Verdana"/>
          <w:b w:val="1"/>
          <w:bCs w:val="1"/>
          <w:sz w:val="20"/>
          <w:szCs w:val="20"/>
          <w:rtl w:val="0"/>
          <w:lang w:val="en-US"/>
        </w:rPr>
        <w:t xml:space="preserve">Address: </w:t>
      </w:r>
      <w:r>
        <w:rPr>
          <w:rFonts w:ascii="Verdana" w:hAnsi="Verdana"/>
          <w:sz w:val="20"/>
          <w:szCs w:val="20"/>
          <w:shd w:val="clear" w:color="auto" w:fill="ffffff"/>
          <w:rtl w:val="0"/>
          <w:lang w:val="es-ES_tradnl"/>
        </w:rPr>
        <w:t>Rajendranagar, Hyderabad - 500</w:t>
      </w:r>
      <w:r>
        <w:rPr>
          <w:rFonts w:ascii="Verdana" w:hAnsi="Verdana"/>
          <w:sz w:val="20"/>
          <w:szCs w:val="20"/>
          <w:shd w:val="clear" w:color="auto" w:fill="ffffff"/>
          <w:rtl w:val="0"/>
          <w:lang w:val="en-US"/>
        </w:rPr>
        <w:t xml:space="preserve"> </w:t>
      </w:r>
      <w:r>
        <w:rPr>
          <w:rFonts w:ascii="Verdana" w:hAnsi="Verdana"/>
          <w:sz w:val="20"/>
          <w:szCs w:val="20"/>
          <w:shd w:val="clear" w:color="auto" w:fill="ffffff"/>
          <w:rtl w:val="0"/>
        </w:rPr>
        <w:t>030</w:t>
      </w:r>
    </w:p>
    <w:p>
      <w:pPr>
        <w:pStyle w:val="Body"/>
        <w:rPr>
          <w:rFonts w:ascii="Verdana" w:cs="Verdana" w:hAnsi="Verdana" w:eastAsia="Verdana"/>
          <w:sz w:val="20"/>
          <w:szCs w:val="20"/>
        </w:rPr>
      </w:pPr>
    </w:p>
    <w:p>
      <w:pPr>
        <w:pStyle w:val="Body"/>
        <w:numPr>
          <w:ilvl w:val="0"/>
          <w:numId w:val="4"/>
        </w:numPr>
        <w:rPr>
          <w:rFonts w:ascii="Verdana" w:cs="Verdana" w:hAnsi="Verdana" w:eastAsia="Verdana"/>
          <w:sz w:val="20"/>
          <w:szCs w:val="20"/>
        </w:rPr>
      </w:pPr>
      <w:r>
        <w:rPr>
          <w:rFonts w:ascii="Verdana" w:hAnsi="Verdana"/>
          <w:b w:val="1"/>
          <w:bCs w:val="1"/>
          <w:color w:val="ff9900"/>
          <w:sz w:val="20"/>
          <w:szCs w:val="20"/>
          <w:u w:color="ff9900"/>
          <w:rtl w:val="0"/>
        </w:rPr>
        <w:t xml:space="preserve">EEI </w:t>
      </w:r>
      <w:r>
        <w:rPr>
          <w:rFonts w:ascii="Verdana" w:hAnsi="Verdana"/>
          <w:b w:val="1"/>
          <w:bCs w:val="1"/>
          <w:sz w:val="20"/>
          <w:szCs w:val="20"/>
          <w:u w:color="ff9900"/>
          <w:rtl w:val="0"/>
          <w:lang w:val="en-US"/>
        </w:rPr>
        <w:t>(</w:t>
      </w:r>
      <w:r>
        <w:rPr>
          <w:rFonts w:ascii="Verdana" w:hAnsi="Verdana"/>
          <w:b w:val="1"/>
          <w:bCs w:val="1"/>
          <w:sz w:val="20"/>
          <w:szCs w:val="20"/>
          <w:shd w:val="clear" w:color="auto" w:fill="ffffff"/>
          <w:rtl w:val="0"/>
          <w:lang w:val="en-US"/>
        </w:rPr>
        <w:t>Extension Education Institute</w:t>
      </w:r>
      <w:r>
        <w:rPr>
          <w:rFonts w:ascii="Verdana" w:hAnsi="Verdana"/>
          <w:b w:val="1"/>
          <w:bCs w:val="1"/>
          <w:sz w:val="20"/>
          <w:szCs w:val="20"/>
          <w:shd w:val="clear" w:color="auto" w:fill="ffffff"/>
          <w:rtl w:val="0"/>
          <w:lang w:val="en-US"/>
        </w:rPr>
        <w:t>)</w:t>
      </w:r>
      <w:r>
        <w:rPr>
          <w:rFonts w:ascii="Verdana" w:hAnsi="Verdana"/>
          <w:b w:val="1"/>
          <w:bCs w:val="1"/>
          <w:sz w:val="20"/>
          <w:szCs w:val="20"/>
          <w:shd w:val="clear" w:color="auto" w:fill="ffffff"/>
          <w:rtl w:val="0"/>
        </w:rPr>
        <w:t xml:space="preserve"> </w:t>
      </w:r>
      <w:r>
        <w:rPr>
          <w:rFonts w:ascii="Arial Unicode MS" w:cs="Arial Unicode MS" w:hAnsi="Arial Unicode MS" w:eastAsia="Arial Unicode MS"/>
          <w:b w:val="0"/>
          <w:bCs w:val="0"/>
          <w:i w:val="0"/>
          <w:iCs w:val="0"/>
          <w:sz w:val="20"/>
          <w:szCs w:val="20"/>
          <w:shd w:val="clear" w:color="auto" w:fill="ffffff"/>
        </w:rPr>
        <w:br w:type="textWrapping"/>
      </w:r>
      <w:r>
        <w:rPr>
          <w:rFonts w:ascii="Verdana" w:hAnsi="Verdana"/>
          <w:sz w:val="20"/>
          <w:szCs w:val="20"/>
          <w:rtl w:val="0"/>
          <w:lang w:val="en-US"/>
        </w:rPr>
        <w:t xml:space="preserve">After crossing the PJTS Agricultural University Arch. You will find </w:t>
      </w:r>
      <w:r>
        <w:rPr>
          <w:rFonts w:ascii="Verdana" w:hAnsi="Verdana"/>
          <w:b w:val="1"/>
          <w:bCs w:val="1"/>
          <w:color w:val="ff9900"/>
          <w:sz w:val="20"/>
          <w:szCs w:val="20"/>
          <w:u w:color="ff9900"/>
          <w:rtl w:val="0"/>
        </w:rPr>
        <w:t xml:space="preserve">EEI </w:t>
      </w:r>
      <w:r>
        <w:rPr>
          <w:rFonts w:ascii="Verdana" w:hAnsi="Verdana"/>
          <w:sz w:val="20"/>
          <w:szCs w:val="20"/>
          <w:rtl w:val="0"/>
          <w:lang w:val="en-US"/>
        </w:rPr>
        <w:t xml:space="preserve">Guest House on left side. </w:t>
      </w:r>
    </w:p>
    <w:p>
      <w:pPr>
        <w:pStyle w:val="Body"/>
        <w:rPr>
          <w:rFonts w:ascii="Verdana" w:cs="Verdana" w:hAnsi="Verdana" w:eastAsia="Verdana"/>
          <w:sz w:val="20"/>
          <w:szCs w:val="20"/>
        </w:rPr>
      </w:pPr>
    </w:p>
    <w:p>
      <w:pPr>
        <w:pStyle w:val="Body"/>
        <w:numPr>
          <w:ilvl w:val="0"/>
          <w:numId w:val="4"/>
        </w:numPr>
        <w:rPr>
          <w:rFonts w:ascii="Verdana" w:cs="Verdana" w:hAnsi="Verdana" w:eastAsia="Verdana"/>
          <w:sz w:val="20"/>
          <w:szCs w:val="20"/>
        </w:rPr>
      </w:pPr>
      <w:r>
        <w:rPr>
          <w:rFonts w:ascii="Verdana" w:hAnsi="Verdana"/>
          <w:b w:val="1"/>
          <w:bCs w:val="1"/>
          <w:color w:val="ff9900"/>
          <w:sz w:val="20"/>
          <w:szCs w:val="20"/>
          <w:u w:color="ff9900"/>
          <w:rtl w:val="0"/>
        </w:rPr>
        <w:t xml:space="preserve">ICM </w:t>
      </w:r>
      <w:r>
        <w:rPr>
          <w:rFonts w:ascii="Verdana" w:hAnsi="Verdana"/>
          <w:b w:val="1"/>
          <w:bCs w:val="1"/>
          <w:sz w:val="20"/>
          <w:szCs w:val="20"/>
          <w:shd w:val="clear" w:color="auto" w:fill="ffffff"/>
          <w:rtl w:val="0"/>
          <w:lang w:val="en-US"/>
        </w:rPr>
        <w:t>(I</w:t>
      </w:r>
      <w:r>
        <w:rPr>
          <w:rFonts w:ascii="Verdana" w:hAnsi="Verdana"/>
          <w:b w:val="1"/>
          <w:bCs w:val="1"/>
          <w:sz w:val="20"/>
          <w:szCs w:val="20"/>
          <w:shd w:val="clear" w:color="auto" w:fill="ffffff"/>
          <w:rtl w:val="0"/>
          <w:lang w:val="en-US"/>
        </w:rPr>
        <w:t>nstitute of Cooperative Management</w:t>
      </w:r>
      <w:r>
        <w:rPr>
          <w:rFonts w:ascii="Verdana" w:hAnsi="Verdana"/>
          <w:b w:val="1"/>
          <w:bCs w:val="1"/>
          <w:sz w:val="20"/>
          <w:szCs w:val="20"/>
          <w:shd w:val="clear" w:color="auto" w:fill="ffffff"/>
          <w:rtl w:val="0"/>
          <w:lang w:val="en-US"/>
        </w:rPr>
        <w:t>)</w:t>
      </w:r>
      <w:r>
        <w:rPr>
          <w:rFonts w:ascii="Arial Unicode MS" w:cs="Arial Unicode MS" w:hAnsi="Arial Unicode MS" w:eastAsia="Arial Unicode MS"/>
          <w:b w:val="0"/>
          <w:bCs w:val="0"/>
          <w:i w:val="0"/>
          <w:iCs w:val="0"/>
          <w:sz w:val="20"/>
          <w:szCs w:val="20"/>
          <w:shd w:val="clear" w:color="auto" w:fill="ffffff"/>
        </w:rPr>
        <w:br w:type="textWrapping"/>
      </w:r>
      <w:r>
        <w:rPr>
          <w:rFonts w:ascii="Verdana" w:hAnsi="Verdana"/>
          <w:b w:val="1"/>
          <w:bCs w:val="1"/>
          <w:color w:val="ff9900"/>
          <w:sz w:val="20"/>
          <w:szCs w:val="20"/>
          <w:u w:color="ff9900"/>
          <w:rtl w:val="0"/>
        </w:rPr>
        <w:t xml:space="preserve">TSCAB </w:t>
      </w:r>
      <w:r>
        <w:rPr>
          <w:rFonts w:ascii="Verdana" w:hAnsi="Verdana"/>
          <w:b w:val="1"/>
          <w:bCs w:val="1"/>
          <w:sz w:val="20"/>
          <w:szCs w:val="20"/>
          <w:shd w:val="clear" w:color="auto" w:fill="ffffff"/>
          <w:rtl w:val="0"/>
          <w:lang w:val="en-US"/>
        </w:rPr>
        <w:t>(T</w:t>
      </w:r>
      <w:r>
        <w:rPr>
          <w:rFonts w:ascii="Verdana" w:hAnsi="Verdana"/>
          <w:b w:val="1"/>
          <w:bCs w:val="1"/>
          <w:sz w:val="20"/>
          <w:szCs w:val="20"/>
          <w:shd w:val="clear" w:color="auto" w:fill="ffffff"/>
          <w:rtl w:val="0"/>
          <w:lang w:val="en-US"/>
        </w:rPr>
        <w:t>elangana State Cooperative Apex Bank Ltd</w:t>
      </w:r>
      <w:r>
        <w:rPr>
          <w:rFonts w:ascii="Verdana" w:hAnsi="Verdana"/>
          <w:b w:val="1"/>
          <w:bCs w:val="1"/>
          <w:sz w:val="20"/>
          <w:szCs w:val="20"/>
          <w:shd w:val="clear" w:color="auto" w:fill="ffffff"/>
          <w:rtl w:val="0"/>
          <w:lang w:val="en-US"/>
        </w:rPr>
        <w:t>)</w:t>
      </w:r>
      <w:r>
        <w:rPr>
          <w:rFonts w:ascii="Verdana" w:hAnsi="Verdana"/>
          <w:b w:val="1"/>
          <w:bCs w:val="1"/>
          <w:sz w:val="20"/>
          <w:szCs w:val="20"/>
          <w:shd w:val="clear" w:color="auto" w:fill="ffffff"/>
          <w:rtl w:val="0"/>
        </w:rPr>
        <w:t xml:space="preserve"> </w:t>
      </w:r>
      <w:r>
        <w:rPr>
          <w:rFonts w:ascii="Arial Unicode MS" w:cs="Arial Unicode MS" w:hAnsi="Arial Unicode MS" w:eastAsia="Arial Unicode MS"/>
          <w:b w:val="0"/>
          <w:bCs w:val="0"/>
          <w:i w:val="0"/>
          <w:iCs w:val="0"/>
          <w:sz w:val="20"/>
          <w:szCs w:val="20"/>
          <w:shd w:val="clear" w:color="auto" w:fill="ffffff"/>
        </w:rPr>
        <w:br w:type="textWrapping"/>
      </w:r>
      <w:r>
        <w:rPr>
          <w:rFonts w:ascii="Verdana" w:hAnsi="Verdana"/>
          <w:sz w:val="20"/>
          <w:szCs w:val="20"/>
          <w:rtl w:val="0"/>
          <w:lang w:val="en-US"/>
        </w:rPr>
        <w:t xml:space="preserve">After entering on to the Rajendra Nagar Road from Agricultural University Arch from Auditorium take a Left and go further NIRD X roads and after crossing you will find on left side the </w:t>
      </w:r>
      <w:r>
        <w:rPr>
          <w:rFonts w:ascii="Verdana" w:hAnsi="Verdana"/>
          <w:b w:val="1"/>
          <w:bCs w:val="1"/>
          <w:color w:val="ff9900"/>
          <w:sz w:val="20"/>
          <w:szCs w:val="20"/>
          <w:u w:color="ff9900"/>
          <w:rtl w:val="0"/>
        </w:rPr>
        <w:t xml:space="preserve">ICM </w:t>
      </w:r>
      <w:r>
        <w:rPr>
          <w:rFonts w:ascii="Verdana" w:hAnsi="Verdana"/>
          <w:sz w:val="20"/>
          <w:szCs w:val="20"/>
          <w:rtl w:val="0"/>
          <w:lang w:val="en-US"/>
        </w:rPr>
        <w:t xml:space="preserve">and </w:t>
      </w:r>
      <w:r>
        <w:rPr>
          <w:rFonts w:ascii="Verdana" w:hAnsi="Verdana"/>
          <w:b w:val="1"/>
          <w:bCs w:val="1"/>
          <w:color w:val="ff9900"/>
          <w:sz w:val="20"/>
          <w:szCs w:val="20"/>
          <w:u w:color="ff9900"/>
          <w:rtl w:val="0"/>
        </w:rPr>
        <w:t xml:space="preserve">CAB (TSCAB) </w:t>
      </w:r>
      <w:r>
        <w:rPr>
          <w:rFonts w:ascii="Verdana" w:hAnsi="Verdana"/>
          <w:color w:val="434343"/>
          <w:sz w:val="20"/>
          <w:szCs w:val="20"/>
          <w:u w:color="434343"/>
          <w:rtl w:val="0"/>
          <w:lang w:val="en-US"/>
        </w:rPr>
        <w:t>side by side in the campus.</w:t>
      </w:r>
    </w:p>
    <w:p>
      <w:pPr>
        <w:pStyle w:val="Body"/>
        <w:rPr>
          <w:rFonts w:ascii="Verdana" w:cs="Verdana" w:hAnsi="Verdana" w:eastAsia="Verdana"/>
          <w:sz w:val="20"/>
          <w:szCs w:val="20"/>
        </w:rPr>
      </w:pPr>
    </w:p>
    <w:p>
      <w:pPr>
        <w:pStyle w:val="Body"/>
        <w:numPr>
          <w:ilvl w:val="0"/>
          <w:numId w:val="4"/>
        </w:numPr>
        <w:rPr>
          <w:rFonts w:ascii="Verdana" w:cs="Verdana" w:hAnsi="Verdana" w:eastAsia="Verdana"/>
          <w:sz w:val="20"/>
          <w:szCs w:val="20"/>
        </w:rPr>
      </w:pPr>
      <w:r>
        <w:rPr>
          <w:rFonts w:ascii="Verdana" w:hAnsi="Verdana"/>
          <w:b w:val="1"/>
          <w:bCs w:val="1"/>
          <w:color w:val="ff9900"/>
          <w:sz w:val="20"/>
          <w:szCs w:val="20"/>
          <w:u w:color="ff9900"/>
          <w:rtl w:val="0"/>
        </w:rPr>
        <w:t xml:space="preserve">ETC </w:t>
      </w:r>
      <w:r>
        <w:rPr>
          <w:rFonts w:ascii="Verdana" w:hAnsi="Verdana"/>
          <w:b w:val="1"/>
          <w:bCs w:val="1"/>
          <w:color w:val="434343"/>
          <w:sz w:val="20"/>
          <w:szCs w:val="20"/>
          <w:u w:color="434343"/>
          <w:shd w:val="clear" w:color="auto" w:fill="ffffff"/>
          <w:rtl w:val="0"/>
          <w:lang w:val="en-US"/>
        </w:rPr>
        <w:t>(E</w:t>
      </w:r>
      <w:r>
        <w:rPr>
          <w:rFonts w:ascii="Verdana" w:hAnsi="Verdana"/>
          <w:b w:val="1"/>
          <w:bCs w:val="1"/>
          <w:color w:val="434343"/>
          <w:sz w:val="20"/>
          <w:szCs w:val="20"/>
          <w:u w:color="434343"/>
          <w:shd w:val="clear" w:color="auto" w:fill="ffffff"/>
          <w:rtl w:val="0"/>
          <w:lang w:val="en-US"/>
        </w:rPr>
        <w:t>xtension Training Centre</w:t>
      </w:r>
      <w:r>
        <w:rPr>
          <w:rFonts w:ascii="Verdana" w:hAnsi="Verdana"/>
          <w:b w:val="1"/>
          <w:bCs w:val="1"/>
          <w:color w:val="434343"/>
          <w:sz w:val="20"/>
          <w:szCs w:val="20"/>
          <w:u w:color="434343"/>
          <w:shd w:val="clear" w:color="auto" w:fill="ffffff"/>
          <w:rtl w:val="0"/>
          <w:lang w:val="en-US"/>
        </w:rPr>
        <w:t>)</w:t>
      </w:r>
      <w:r>
        <w:rPr>
          <w:rFonts w:ascii="Arial Unicode MS" w:cs="Arial Unicode MS" w:hAnsi="Arial Unicode MS" w:eastAsia="Arial Unicode MS"/>
          <w:b w:val="0"/>
          <w:bCs w:val="0"/>
          <w:i w:val="0"/>
          <w:iCs w:val="0"/>
          <w:color w:val="434343"/>
          <w:sz w:val="20"/>
          <w:szCs w:val="20"/>
          <w:u w:color="434343"/>
          <w:shd w:val="clear" w:color="auto" w:fill="ffffff"/>
        </w:rPr>
        <w:br w:type="textWrapping"/>
      </w:r>
      <w:r>
        <w:rPr>
          <w:rFonts w:ascii="Verdana" w:hAnsi="Verdana"/>
          <w:color w:val="434343"/>
          <w:sz w:val="20"/>
          <w:szCs w:val="20"/>
          <w:u w:color="434343"/>
          <w:rtl w:val="0"/>
          <w:lang w:val="en-US"/>
        </w:rPr>
        <w:t xml:space="preserve">100 meters from ICM and CAB, on to the left is the </w:t>
      </w:r>
      <w:r>
        <w:rPr>
          <w:rFonts w:ascii="Verdana" w:hAnsi="Verdana"/>
          <w:b w:val="1"/>
          <w:bCs w:val="1"/>
          <w:color w:val="ff9900"/>
          <w:sz w:val="20"/>
          <w:szCs w:val="20"/>
          <w:u w:color="ff9900"/>
          <w:rtl w:val="0"/>
          <w:lang w:val="en-US"/>
        </w:rPr>
        <w:t>ETC</w:t>
      </w:r>
      <w:r>
        <w:rPr>
          <w:rFonts w:ascii="Verdana" w:hAnsi="Verdana"/>
          <w:color w:val="434343"/>
          <w:sz w:val="20"/>
          <w:szCs w:val="20"/>
          <w:u w:color="434343"/>
          <w:rtl w:val="0"/>
          <w:lang w:val="en-US"/>
        </w:rPr>
        <w:t xml:space="preserve"> guest house.</w:t>
      </w:r>
    </w:p>
    <w:p>
      <w:pPr>
        <w:pStyle w:val="Body"/>
        <w:rPr>
          <w:rFonts w:ascii="Verdana" w:cs="Verdana" w:hAnsi="Verdana" w:eastAsia="Verdana"/>
          <w:sz w:val="20"/>
          <w:szCs w:val="20"/>
        </w:rPr>
      </w:pPr>
    </w:p>
    <w:p>
      <w:pPr>
        <w:pStyle w:val="Body"/>
        <w:numPr>
          <w:ilvl w:val="0"/>
          <w:numId w:val="4"/>
        </w:numPr>
        <w:rPr>
          <w:rFonts w:ascii="Verdana" w:cs="Verdana" w:hAnsi="Verdana" w:eastAsia="Verdana"/>
          <w:sz w:val="20"/>
          <w:szCs w:val="20"/>
        </w:rPr>
      </w:pPr>
      <w:r>
        <w:rPr>
          <w:rFonts w:ascii="Verdana" w:hAnsi="Verdana"/>
          <w:b w:val="1"/>
          <w:bCs w:val="1"/>
          <w:color w:val="ff9900"/>
          <w:sz w:val="20"/>
          <w:szCs w:val="20"/>
          <w:u w:color="ff9900"/>
          <w:rtl w:val="0"/>
        </w:rPr>
        <w:t xml:space="preserve">IIRR </w:t>
      </w:r>
      <w:r>
        <w:rPr>
          <w:rFonts w:ascii="Verdana" w:hAnsi="Verdana"/>
          <w:b w:val="1"/>
          <w:bCs w:val="1"/>
          <w:sz w:val="20"/>
          <w:szCs w:val="20"/>
          <w:shd w:val="clear" w:color="auto" w:fill="ffffff"/>
          <w:rtl w:val="0"/>
          <w:lang w:val="en-US"/>
        </w:rPr>
        <w:t>(</w:t>
      </w:r>
      <w:r>
        <w:rPr>
          <w:rFonts w:ascii="Verdana" w:hAnsi="Verdana"/>
          <w:b w:val="1"/>
          <w:bCs w:val="1"/>
          <w:sz w:val="20"/>
          <w:szCs w:val="20"/>
          <w:shd w:val="clear" w:color="auto" w:fill="ffffff"/>
          <w:rtl w:val="0"/>
          <w:lang w:val="en-US"/>
        </w:rPr>
        <w:t>Indian Institute of Rice Research</w:t>
      </w:r>
      <w:r>
        <w:rPr>
          <w:rFonts w:ascii="Verdana" w:hAnsi="Verdana"/>
          <w:b w:val="1"/>
          <w:bCs w:val="1"/>
          <w:sz w:val="20"/>
          <w:szCs w:val="20"/>
          <w:shd w:val="clear" w:color="auto" w:fill="ffffff"/>
          <w:rtl w:val="0"/>
          <w:lang w:val="en-US"/>
        </w:rPr>
        <w:t>)</w:t>
      </w:r>
      <w:r>
        <w:rPr>
          <w:rFonts w:ascii="Verdana" w:hAnsi="Verdana"/>
          <w:b w:val="1"/>
          <w:bCs w:val="1"/>
          <w:sz w:val="20"/>
          <w:szCs w:val="20"/>
          <w:shd w:val="clear" w:color="auto" w:fill="ffffff"/>
          <w:rtl w:val="0"/>
        </w:rPr>
        <w:t xml:space="preserve"> </w:t>
      </w:r>
      <w:r>
        <w:rPr>
          <w:rFonts w:ascii="Arial Unicode MS" w:cs="Arial Unicode MS" w:hAnsi="Arial Unicode MS" w:eastAsia="Arial Unicode MS"/>
          <w:b w:val="0"/>
          <w:bCs w:val="0"/>
          <w:i w:val="0"/>
          <w:iCs w:val="0"/>
          <w:sz w:val="20"/>
          <w:szCs w:val="20"/>
          <w:shd w:val="clear" w:color="auto" w:fill="ffffff"/>
        </w:rPr>
        <w:br w:type="textWrapping"/>
      </w:r>
      <w:r>
        <w:rPr>
          <w:rFonts w:ascii="Verdana" w:hAnsi="Verdana"/>
          <w:color w:val="434343"/>
          <w:sz w:val="20"/>
          <w:szCs w:val="20"/>
          <w:u w:color="434343"/>
          <w:rtl w:val="0"/>
          <w:lang w:val="en-US"/>
        </w:rPr>
        <w:t xml:space="preserve">300 meters from ICM (200 meters from ETC) to the right is the </w:t>
      </w:r>
      <w:r>
        <w:rPr>
          <w:rFonts w:ascii="Verdana" w:hAnsi="Verdana"/>
          <w:b w:val="1"/>
          <w:bCs w:val="1"/>
          <w:color w:val="ff9900"/>
          <w:sz w:val="20"/>
          <w:szCs w:val="20"/>
          <w:u w:color="ff9900"/>
          <w:rtl w:val="0"/>
          <w:lang w:val="en-US"/>
        </w:rPr>
        <w:t>IIRR</w:t>
      </w:r>
      <w:r>
        <w:rPr>
          <w:rFonts w:ascii="Verdana" w:hAnsi="Verdana"/>
          <w:b w:val="1"/>
          <w:bCs w:val="1"/>
          <w:color w:val="ff9900"/>
          <w:sz w:val="20"/>
          <w:szCs w:val="20"/>
          <w:u w:color="ff9900"/>
          <w:rtl w:val="0"/>
        </w:rPr>
        <w:t xml:space="preserve"> </w:t>
      </w:r>
      <w:r>
        <w:rPr>
          <w:rFonts w:ascii="Verdana" w:hAnsi="Verdana"/>
          <w:color w:val="434343"/>
          <w:sz w:val="20"/>
          <w:szCs w:val="20"/>
          <w:u w:color="434343"/>
          <w:rtl w:val="0"/>
          <w:lang w:val="en-US"/>
        </w:rPr>
        <w:t>guest house (from left near inner arch - 2.2 km)</w:t>
      </w:r>
    </w:p>
    <w:p>
      <w:pPr>
        <w:pStyle w:val="Body"/>
        <w:rPr>
          <w:rFonts w:ascii="Verdana" w:cs="Verdana" w:hAnsi="Verdana" w:eastAsia="Verdana"/>
          <w:sz w:val="20"/>
          <w:szCs w:val="20"/>
        </w:rPr>
      </w:pPr>
    </w:p>
    <w:p>
      <w:pPr>
        <w:pStyle w:val="Body"/>
        <w:numPr>
          <w:ilvl w:val="0"/>
          <w:numId w:val="4"/>
        </w:numPr>
        <w:bidi w:val="0"/>
        <w:ind w:right="0"/>
        <w:jc w:val="left"/>
        <w:rPr>
          <w:rFonts w:ascii="Verdana" w:cs="Verdana" w:hAnsi="Verdana" w:eastAsia="Verdana"/>
          <w:color w:val="434343"/>
          <w:sz w:val="20"/>
          <w:szCs w:val="20"/>
          <w:u w:color="434343"/>
          <w:rtl w:val="0"/>
          <w:lang w:val="en-US"/>
        </w:rPr>
      </w:pPr>
      <w:r>
        <w:rPr>
          <w:rFonts w:ascii="Verdana" w:hAnsi="Verdana"/>
          <w:b w:val="1"/>
          <w:bCs w:val="1"/>
          <w:color w:val="ff9900"/>
          <w:sz w:val="20"/>
          <w:szCs w:val="20"/>
          <w:u w:color="ff9900"/>
          <w:rtl w:val="0"/>
          <w:lang w:val="en-US"/>
        </w:rPr>
        <w:t xml:space="preserve">DOR or ICAR </w:t>
      </w:r>
      <w:r>
        <w:rPr>
          <w:rFonts w:ascii="Verdana" w:hAnsi="Verdana"/>
          <w:b w:val="1"/>
          <w:bCs w:val="1"/>
          <w:color w:val="000000"/>
          <w:sz w:val="20"/>
          <w:szCs w:val="20"/>
          <w:rtl w:val="0"/>
          <w:lang w:val="en-US"/>
        </w:rPr>
        <w:t>(I</w:t>
      </w:r>
      <w:r>
        <w:rPr>
          <w:rFonts w:ascii="Verdana" w:hAnsi="Verdana"/>
          <w:b w:val="1"/>
          <w:bCs w:val="1"/>
          <w:color w:val="000000"/>
          <w:sz w:val="20"/>
          <w:szCs w:val="20"/>
          <w:rtl w:val="0"/>
          <w:lang w:val="en-US"/>
        </w:rPr>
        <w:t>ndian Institute of Oilseeds Research Rajendranagar</w:t>
      </w:r>
      <w:r>
        <w:rPr>
          <w:rFonts w:ascii="Verdana" w:hAnsi="Verdana"/>
          <w:b w:val="1"/>
          <w:bCs w:val="1"/>
          <w:color w:val="000000"/>
          <w:sz w:val="20"/>
          <w:szCs w:val="20"/>
          <w:rtl w:val="0"/>
          <w:lang w:val="en-US"/>
        </w:rPr>
        <w:t>)</w:t>
      </w:r>
    </w:p>
    <w:p>
      <w:pPr>
        <w:pStyle w:val="Body"/>
        <w:ind w:left="720" w:firstLine="0"/>
        <w:rPr>
          <w:rFonts w:ascii="Verdana" w:cs="Verdana" w:hAnsi="Verdana" w:eastAsia="Verdana"/>
          <w:sz w:val="20"/>
          <w:szCs w:val="20"/>
        </w:rPr>
      </w:pPr>
      <w:r>
        <w:rPr>
          <w:rFonts w:ascii="Verdana" w:hAnsi="Verdana"/>
          <w:color w:val="434343"/>
          <w:sz w:val="20"/>
          <w:szCs w:val="20"/>
          <w:u w:color="434343"/>
          <w:rtl w:val="0"/>
          <w:lang w:val="en-US"/>
        </w:rPr>
        <w:t xml:space="preserve">When you come out from the Auditorium take right towards the University main building then take 1st Right turn you will find </w:t>
      </w:r>
      <w:r>
        <w:rPr>
          <w:rFonts w:ascii="Verdana" w:hAnsi="Verdana" w:hint="default"/>
          <w:color w:val="434343"/>
          <w:sz w:val="20"/>
          <w:szCs w:val="20"/>
          <w:u w:color="434343"/>
          <w:rtl w:val="0"/>
          <w:lang w:val="en-US"/>
        </w:rPr>
        <w:t>’</w:t>
      </w:r>
      <w:r>
        <w:rPr>
          <w:rFonts w:ascii="Verdana" w:hAnsi="Verdana"/>
          <w:color w:val="434343"/>
          <w:sz w:val="20"/>
          <w:szCs w:val="20"/>
          <w:u w:color="434343"/>
          <w:rtl w:val="0"/>
        </w:rPr>
        <w:t>T</w:t>
      </w:r>
      <w:r>
        <w:rPr>
          <w:rFonts w:ascii="Verdana" w:hAnsi="Verdana" w:hint="default"/>
          <w:color w:val="434343"/>
          <w:sz w:val="20"/>
          <w:szCs w:val="20"/>
          <w:u w:color="434343"/>
          <w:rtl w:val="0"/>
          <w:lang w:val="en-US"/>
        </w:rPr>
        <w:t>’</w:t>
      </w:r>
      <w:r>
        <w:rPr>
          <w:rFonts w:ascii="Verdana" w:hAnsi="Verdana"/>
          <w:color w:val="434343"/>
          <w:sz w:val="20"/>
          <w:szCs w:val="20"/>
          <w:u w:color="434343"/>
          <w:rtl w:val="0"/>
          <w:lang w:val="en-US"/>
        </w:rPr>
        <w:t>-</w:t>
      </w:r>
      <w:r>
        <w:rPr>
          <w:rFonts w:ascii="Verdana" w:hAnsi="Verdana"/>
          <w:color w:val="434343"/>
          <w:sz w:val="20"/>
          <w:szCs w:val="20"/>
          <w:u w:color="434343"/>
          <w:rtl w:val="0"/>
          <w:lang w:val="en-US"/>
        </w:rPr>
        <w:t xml:space="preserve">junction. </w:t>
      </w:r>
      <w:r>
        <w:rPr>
          <w:rFonts w:ascii="Verdana" w:hAnsi="Verdana"/>
          <w:color w:val="434343"/>
          <w:sz w:val="20"/>
          <w:szCs w:val="20"/>
          <w:u w:color="434343"/>
          <w:rtl w:val="0"/>
          <w:lang w:val="en-US"/>
        </w:rPr>
        <w:t>Take a</w:t>
      </w:r>
      <w:r>
        <w:rPr>
          <w:rFonts w:ascii="Verdana" w:hAnsi="Verdana"/>
          <w:color w:val="434343"/>
          <w:sz w:val="20"/>
          <w:szCs w:val="20"/>
          <w:u w:color="434343"/>
          <w:rtl w:val="0"/>
          <w:lang w:val="en-US"/>
        </w:rPr>
        <w:t xml:space="preserve"> Right turn and and </w:t>
      </w:r>
      <w:r>
        <w:rPr>
          <w:rFonts w:ascii="Verdana" w:hAnsi="Verdana"/>
          <w:color w:val="434343"/>
          <w:sz w:val="20"/>
          <w:szCs w:val="20"/>
          <w:u w:color="434343"/>
          <w:rtl w:val="0"/>
          <w:lang w:val="en-US"/>
        </w:rPr>
        <w:t>then the</w:t>
      </w:r>
      <w:r>
        <w:rPr>
          <w:rFonts w:ascii="Verdana" w:hAnsi="Verdana"/>
          <w:color w:val="434343"/>
          <w:sz w:val="20"/>
          <w:szCs w:val="20"/>
          <w:u w:color="434343"/>
          <w:rtl w:val="0"/>
          <w:lang w:val="fr-FR"/>
        </w:rPr>
        <w:t xml:space="preserve"> 1st left</w:t>
      </w:r>
      <w:r>
        <w:rPr>
          <w:rFonts w:ascii="Verdana" w:hAnsi="Verdana"/>
          <w:color w:val="434343"/>
          <w:sz w:val="20"/>
          <w:szCs w:val="20"/>
          <w:u w:color="434343"/>
          <w:rtl w:val="0"/>
          <w:lang w:val="en-US"/>
        </w:rPr>
        <w:t xml:space="preserve">; again </w:t>
      </w:r>
      <w:r>
        <w:rPr>
          <w:rFonts w:ascii="Verdana" w:hAnsi="Verdana"/>
          <w:color w:val="434343"/>
          <w:sz w:val="20"/>
          <w:szCs w:val="20"/>
          <w:u w:color="434343"/>
          <w:rtl w:val="0"/>
          <w:lang w:val="en-US"/>
        </w:rPr>
        <w:t>take 1st Right and then 1st Left to reach</w:t>
      </w:r>
      <w:r>
        <w:rPr>
          <w:rFonts w:ascii="Verdana" w:hAnsi="Verdana"/>
          <w:b w:val="1"/>
          <w:bCs w:val="1"/>
          <w:color w:val="ff9900"/>
          <w:sz w:val="20"/>
          <w:szCs w:val="20"/>
          <w:u w:color="ff9900"/>
          <w:rtl w:val="0"/>
        </w:rPr>
        <w:t xml:space="preserve"> DOR</w:t>
      </w:r>
      <w:r>
        <w:rPr>
          <w:rFonts w:ascii="Verdana" w:hAnsi="Verdana"/>
          <w:b w:val="1"/>
          <w:bCs w:val="1"/>
          <w:color w:val="ff9900"/>
          <w:sz w:val="20"/>
          <w:szCs w:val="20"/>
          <w:u w:color="ff9900"/>
          <w:rtl w:val="0"/>
          <w:lang w:val="en-US"/>
        </w:rPr>
        <w:t xml:space="preserve">/ICAR </w:t>
      </w:r>
      <w:r>
        <w:rPr>
          <w:rFonts w:ascii="Verdana" w:hAnsi="Verdana"/>
          <w:sz w:val="20"/>
          <w:szCs w:val="20"/>
          <w:rtl w:val="0"/>
          <w:lang w:val="en-US"/>
        </w:rPr>
        <w:t>Guest House.</w:t>
      </w:r>
    </w:p>
    <w:p>
      <w:pPr>
        <w:pStyle w:val="Body"/>
        <w:ind w:left="720" w:firstLine="0"/>
        <w:rPr>
          <w:rFonts w:ascii="Verdana" w:cs="Verdana" w:hAnsi="Verdana" w:eastAsia="Verdana"/>
          <w:sz w:val="20"/>
          <w:szCs w:val="20"/>
        </w:rPr>
      </w:pPr>
    </w:p>
    <w:p>
      <w:pPr>
        <w:pStyle w:val="Heading"/>
        <w:rPr>
          <w:b w:val="1"/>
          <w:bCs w:val="1"/>
        </w:rPr>
      </w:pPr>
      <w:r>
        <w:rPr>
          <w:b w:val="1"/>
          <w:bCs w:val="1"/>
          <w:rtl w:val="0"/>
          <w:lang w:val="en-US"/>
        </w:rPr>
        <w:t>Directions from NH7/NH44</w:t>
      </w:r>
    </w:p>
    <w:p>
      <w:pPr>
        <w:pStyle w:val="Body"/>
      </w:pPr>
      <w:r>
        <w:rPr>
          <w:rtl w:val="0"/>
          <w:lang w:val="en-US"/>
        </w:rPr>
        <w:t xml:space="preserve">First reach the Auditorium by following directions given here: </w:t>
      </w:r>
      <w:r>
        <w:rPr>
          <w:rStyle w:val="Hyperlink.0"/>
        </w:rPr>
        <w:fldChar w:fldCharType="begin" w:fldLock="0"/>
      </w:r>
      <w:r>
        <w:rPr>
          <w:rStyle w:val="Hyperlink.0"/>
        </w:rPr>
        <w:instrText xml:space="preserve"> HYPERLINK "http://npcindia2016.org/univdir.php"</w:instrText>
      </w:r>
      <w:r>
        <w:rPr>
          <w:rStyle w:val="Hyperlink.0"/>
        </w:rPr>
        <w:fldChar w:fldCharType="separate" w:fldLock="0"/>
      </w:r>
      <w:r>
        <w:rPr>
          <w:rStyle w:val="Hyperlink.0"/>
          <w:rtl w:val="0"/>
          <w:lang w:val="en-US"/>
        </w:rPr>
        <w:t>http://npcindia2016.org/univdir.php</w:t>
      </w:r>
      <w:r>
        <w:rPr/>
        <w:fldChar w:fldCharType="end" w:fldLock="0"/>
      </w:r>
      <w:r>
        <w:rPr>
          <w:rtl w:val="0"/>
          <w:lang w:val="en-US"/>
        </w:rPr>
        <w:t xml:space="preserve">.  </w:t>
      </w:r>
    </w:p>
    <w:p>
      <w:pPr>
        <w:pStyle w:val="Body"/>
      </w:pPr>
    </w:p>
    <w:p>
      <w:pPr>
        <w:pStyle w:val="Body"/>
        <w:numPr>
          <w:ilvl w:val="0"/>
          <w:numId w:val="6"/>
        </w:numPr>
        <w:rPr>
          <w:sz w:val="24"/>
          <w:szCs w:val="24"/>
        </w:rPr>
      </w:pPr>
      <w:r>
        <w:rPr>
          <w:b w:val="1"/>
          <w:bCs w:val="1"/>
          <w:color w:val="ff9900"/>
          <w:sz w:val="24"/>
          <w:szCs w:val="24"/>
          <w:u w:color="ff9900"/>
          <w:rtl w:val="0"/>
        </w:rPr>
        <w:t>Farmer</w:t>
      </w:r>
      <w:r>
        <w:rPr>
          <w:b w:val="1"/>
          <w:bCs w:val="1"/>
          <w:color w:val="ff9900"/>
          <w:sz w:val="24"/>
          <w:szCs w:val="24"/>
          <w:u w:color="ff9900"/>
          <w:rtl w:val="0"/>
          <w:lang w:val="fr-FR"/>
        </w:rPr>
        <w:t>’</w:t>
      </w:r>
      <w:r>
        <w:rPr>
          <w:b w:val="1"/>
          <w:bCs w:val="1"/>
          <w:color w:val="ff9900"/>
          <w:sz w:val="24"/>
          <w:szCs w:val="24"/>
          <w:u w:color="ff9900"/>
          <w:rtl w:val="0"/>
        </w:rPr>
        <w:t>s Hostel</w:t>
      </w:r>
      <w:r>
        <w:rPr>
          <w:rFonts w:ascii="Arial Unicode MS" w:cs="Arial Unicode MS" w:hAnsi="Arial Unicode MS" w:eastAsia="Arial Unicode MS"/>
          <w:b w:val="0"/>
          <w:bCs w:val="0"/>
          <w:i w:val="0"/>
          <w:iCs w:val="0"/>
          <w:color w:val="ff9900"/>
          <w:sz w:val="24"/>
          <w:szCs w:val="24"/>
          <w:u w:color="ff9900"/>
        </w:rPr>
        <w:br w:type="textWrapping"/>
      </w:r>
      <w:r>
        <w:rPr>
          <w:rtl w:val="0"/>
          <w:lang w:val="en-US"/>
        </w:rPr>
        <w:t>Continue straight from the University Auditorium towards Rajendra Nagar, you will cross the sports ground to the Left next to the sports ground you find PJTSAU International Student Hostel and next to that is the</w:t>
      </w:r>
      <w:r>
        <w:rPr>
          <w:sz w:val="24"/>
          <w:szCs w:val="24"/>
          <w:rtl w:val="0"/>
        </w:rPr>
        <w:t xml:space="preserve"> </w:t>
      </w:r>
      <w:r>
        <w:rPr>
          <w:b w:val="1"/>
          <w:bCs w:val="1"/>
          <w:color w:val="ff9900"/>
          <w:sz w:val="24"/>
          <w:szCs w:val="24"/>
          <w:u w:color="ff9900"/>
          <w:rtl w:val="0"/>
        </w:rPr>
        <w:t>Farmer</w:t>
      </w:r>
      <w:r>
        <w:rPr>
          <w:b w:val="1"/>
          <w:bCs w:val="1"/>
          <w:color w:val="ff9900"/>
          <w:sz w:val="24"/>
          <w:szCs w:val="24"/>
          <w:u w:color="ff9900"/>
          <w:rtl w:val="0"/>
          <w:lang w:val="fr-FR"/>
        </w:rPr>
        <w:t>’</w:t>
      </w:r>
      <w:r>
        <w:rPr>
          <w:b w:val="1"/>
          <w:bCs w:val="1"/>
          <w:color w:val="ff9900"/>
          <w:sz w:val="24"/>
          <w:szCs w:val="24"/>
          <w:u w:color="ff9900"/>
          <w:rtl w:val="0"/>
        </w:rPr>
        <w:t>s Hostel</w:t>
      </w:r>
    </w:p>
    <w:p>
      <w:pPr>
        <w:pStyle w:val="Body"/>
      </w:pPr>
    </w:p>
    <w:p>
      <w:pPr>
        <w:pStyle w:val="Body"/>
        <w:numPr>
          <w:ilvl w:val="0"/>
          <w:numId w:val="6"/>
        </w:numPr>
        <w:rPr>
          <w:sz w:val="24"/>
          <w:szCs w:val="24"/>
          <w:lang w:val="en-US"/>
        </w:rPr>
      </w:pPr>
      <w:r>
        <w:rPr>
          <w:b w:val="1"/>
          <w:bCs w:val="1"/>
          <w:color w:val="ff9900"/>
          <w:sz w:val="24"/>
          <w:szCs w:val="24"/>
          <w:u w:color="ff9900"/>
          <w:rtl w:val="0"/>
          <w:lang w:val="en-US"/>
        </w:rPr>
        <w:t>Borlaug Guest House and NGO Home</w:t>
      </w:r>
      <w:r>
        <w:rPr>
          <w:rFonts w:ascii="Arial Unicode MS" w:cs="Arial Unicode MS" w:hAnsi="Arial Unicode MS" w:eastAsia="Arial Unicode MS"/>
          <w:b w:val="0"/>
          <w:bCs w:val="0"/>
          <w:i w:val="0"/>
          <w:iCs w:val="0"/>
          <w:color w:val="ff9900"/>
          <w:sz w:val="24"/>
          <w:szCs w:val="24"/>
          <w:u w:color="ff9900"/>
        </w:rPr>
        <w:br w:type="textWrapping"/>
      </w:r>
      <w:r>
        <w:rPr>
          <w:rtl w:val="0"/>
          <w:lang w:val="en-US"/>
        </w:rPr>
        <w:t>Less than 500 meters from the University Auditorium (After the Farmer</w:t>
      </w:r>
      <w:r>
        <w:rPr>
          <w:rtl w:val="0"/>
          <w:lang w:val="fr-FR"/>
        </w:rPr>
        <w:t>’</w:t>
      </w:r>
      <w:r>
        <w:rPr>
          <w:rtl w:val="0"/>
          <w:lang w:val="en-US"/>
        </w:rPr>
        <w:t xml:space="preserve">s Hostel) you will find a gate after Farmers Hostel. Exit the gate and take the Right turn and proceed. You will find </w:t>
      </w:r>
      <w:r>
        <w:rPr>
          <w:b w:val="1"/>
          <w:bCs w:val="1"/>
          <w:color w:val="ff9900"/>
          <w:sz w:val="24"/>
          <w:szCs w:val="24"/>
          <w:u w:color="ff9900"/>
          <w:rtl w:val="0"/>
          <w:lang w:val="en-US"/>
        </w:rPr>
        <w:t xml:space="preserve">Borlaug Guest House and NGO Home </w:t>
      </w:r>
      <w:r>
        <w:rPr>
          <w:sz w:val="24"/>
          <w:szCs w:val="24"/>
          <w:rtl w:val="0"/>
          <w:lang w:val="en-US"/>
        </w:rPr>
        <w:t>on left side.</w:t>
      </w:r>
      <w:r>
        <w:rPr>
          <w:b w:val="1"/>
          <w:bCs w:val="1"/>
          <w:color w:val="ff9900"/>
          <w:sz w:val="24"/>
          <w:szCs w:val="24"/>
          <w:u w:color="ff9900"/>
          <w:rtl w:val="0"/>
        </w:rPr>
        <w:t xml:space="preserve"> </w:t>
      </w:r>
      <w:r>
        <w:rPr>
          <w:sz w:val="24"/>
          <w:szCs w:val="24"/>
          <w:rtl w:val="0"/>
          <w:lang w:val="en-US"/>
        </w:rPr>
        <w:t xml:space="preserve">Both guest houses have the same entrance. </w:t>
      </w:r>
    </w:p>
    <w:p>
      <w:pPr>
        <w:pStyle w:val="Body"/>
      </w:pPr>
    </w:p>
    <w:p>
      <w:pPr>
        <w:pStyle w:val="Body"/>
        <w:numPr>
          <w:ilvl w:val="0"/>
          <w:numId w:val="6"/>
        </w:numPr>
        <w:rPr>
          <w:sz w:val="24"/>
          <w:szCs w:val="24"/>
        </w:rPr>
      </w:pPr>
      <w:r>
        <w:rPr>
          <w:b w:val="1"/>
          <w:bCs w:val="1"/>
          <w:color w:val="ff9900"/>
          <w:sz w:val="24"/>
          <w:szCs w:val="24"/>
          <w:u w:color="ff9900"/>
          <w:rtl w:val="0"/>
        </w:rPr>
        <w:t>EEI</w:t>
      </w:r>
      <w:r>
        <w:rPr>
          <w:rFonts w:ascii="Arial Unicode MS" w:cs="Arial Unicode MS" w:hAnsi="Arial Unicode MS" w:eastAsia="Arial Unicode MS"/>
          <w:b w:val="0"/>
          <w:bCs w:val="0"/>
          <w:i w:val="0"/>
          <w:iCs w:val="0"/>
          <w:color w:val="ff9900"/>
          <w:sz w:val="24"/>
          <w:szCs w:val="24"/>
          <w:u w:color="ff9900"/>
        </w:rPr>
        <w:br w:type="textWrapping"/>
      </w:r>
      <w:r>
        <w:rPr>
          <w:rtl w:val="0"/>
          <w:lang w:val="en-US"/>
        </w:rPr>
        <w:t xml:space="preserve">After crossing the Farmers Hostel you find an Arch. After exiting, take a Left turn. After about 500 meters there is another Agriculture University Arch (on Rajendranagar Road). Take a left from this Arch. The gate on your left is the entrance to </w:t>
      </w:r>
      <w:r>
        <w:rPr>
          <w:b w:val="1"/>
          <w:bCs w:val="1"/>
          <w:color w:val="ff9900"/>
          <w:sz w:val="24"/>
          <w:szCs w:val="24"/>
          <w:u w:color="ff9900"/>
          <w:rtl w:val="0"/>
        </w:rPr>
        <w:t xml:space="preserve">EEI </w:t>
      </w:r>
      <w:r>
        <w:rPr>
          <w:rtl w:val="0"/>
          <w:lang w:val="en-US"/>
        </w:rPr>
        <w:t xml:space="preserve">Guest House. </w:t>
      </w:r>
    </w:p>
    <w:p>
      <w:pPr>
        <w:pStyle w:val="Body"/>
      </w:pPr>
    </w:p>
    <w:p>
      <w:pPr>
        <w:pStyle w:val="Body"/>
        <w:numPr>
          <w:ilvl w:val="0"/>
          <w:numId w:val="6"/>
        </w:numPr>
        <w:rPr>
          <w:sz w:val="24"/>
          <w:szCs w:val="24"/>
        </w:rPr>
      </w:pPr>
      <w:r>
        <w:rPr>
          <w:b w:val="1"/>
          <w:bCs w:val="1"/>
          <w:color w:val="ff9900"/>
          <w:sz w:val="24"/>
          <w:szCs w:val="24"/>
          <w:u w:color="ff9900"/>
          <w:rtl w:val="0"/>
        </w:rPr>
        <w:t>ICM</w:t>
      </w:r>
      <w:r>
        <w:rPr>
          <w:b w:val="1"/>
          <w:bCs w:val="1"/>
          <w:color w:val="ff9900"/>
          <w:sz w:val="24"/>
          <w:szCs w:val="24"/>
          <w:u w:color="ff9900"/>
          <w:rtl w:val="0"/>
          <w:lang w:val="en-US"/>
        </w:rPr>
        <w:t xml:space="preserve"> and </w:t>
      </w:r>
      <w:r>
        <w:rPr>
          <w:b w:val="1"/>
          <w:bCs w:val="1"/>
          <w:color w:val="ff9900"/>
          <w:sz w:val="24"/>
          <w:szCs w:val="24"/>
          <w:u w:color="ff9900"/>
          <w:rtl w:val="0"/>
        </w:rPr>
        <w:t xml:space="preserve">TSCAB </w:t>
      </w:r>
    </w:p>
    <w:p>
      <w:pPr>
        <w:pStyle w:val="Body"/>
        <w:ind w:left="720" w:firstLine="0"/>
      </w:pPr>
      <w:r>
        <w:rPr>
          <w:rtl w:val="0"/>
          <w:lang w:val="en-US"/>
        </w:rPr>
        <w:t xml:space="preserve">After entering on to the Rajendra Nagar Road from Agricultural University Arch from Auditorium take a Left and go further NIRD X roads and after crossing you will find on left side the </w:t>
      </w:r>
      <w:r>
        <w:rPr>
          <w:b w:val="1"/>
          <w:bCs w:val="1"/>
          <w:color w:val="ff9900"/>
          <w:sz w:val="24"/>
          <w:szCs w:val="24"/>
          <w:u w:color="ff9900"/>
          <w:rtl w:val="0"/>
        </w:rPr>
        <w:t xml:space="preserve">ICM </w:t>
      </w:r>
      <w:r>
        <w:rPr>
          <w:rtl w:val="0"/>
          <w:lang w:val="en-US"/>
        </w:rPr>
        <w:t xml:space="preserve">and </w:t>
      </w:r>
      <w:r>
        <w:rPr>
          <w:b w:val="1"/>
          <w:bCs w:val="1"/>
          <w:color w:val="ff9900"/>
          <w:sz w:val="24"/>
          <w:szCs w:val="24"/>
          <w:u w:color="ff9900"/>
          <w:rtl w:val="0"/>
        </w:rPr>
        <w:t xml:space="preserve">CAB (TSCAB) </w:t>
      </w:r>
      <w:r>
        <w:rPr>
          <w:color w:val="434343"/>
          <w:u w:color="434343"/>
          <w:rtl w:val="0"/>
          <w:lang w:val="en-US"/>
        </w:rPr>
        <w:t>side by side in the campus.</w:t>
      </w:r>
    </w:p>
    <w:p>
      <w:pPr>
        <w:pStyle w:val="Body"/>
      </w:pPr>
    </w:p>
    <w:p>
      <w:pPr>
        <w:pStyle w:val="Body"/>
        <w:numPr>
          <w:ilvl w:val="0"/>
          <w:numId w:val="6"/>
        </w:numPr>
        <w:rPr>
          <w:sz w:val="24"/>
          <w:szCs w:val="24"/>
        </w:rPr>
      </w:pPr>
      <w:r>
        <w:rPr>
          <w:b w:val="1"/>
          <w:bCs w:val="1"/>
          <w:color w:val="ff9900"/>
          <w:sz w:val="24"/>
          <w:szCs w:val="24"/>
          <w:u w:color="ff9900"/>
          <w:rtl w:val="0"/>
        </w:rPr>
        <w:t>ETC</w:t>
      </w:r>
    </w:p>
    <w:p>
      <w:pPr>
        <w:pStyle w:val="Body"/>
        <w:ind w:left="720" w:firstLine="0"/>
      </w:pPr>
      <w:r>
        <w:rPr>
          <w:color w:val="434343"/>
          <w:u w:color="434343"/>
          <w:rtl w:val="0"/>
          <w:lang w:val="en-US"/>
        </w:rPr>
        <w:t xml:space="preserve">100 meters from ICM and CAB, on to the left is the </w:t>
      </w:r>
      <w:r>
        <w:rPr>
          <w:b w:val="1"/>
          <w:bCs w:val="1"/>
          <w:color w:val="ff9900"/>
          <w:sz w:val="24"/>
          <w:szCs w:val="24"/>
          <w:u w:color="ff9900"/>
          <w:rtl w:val="0"/>
        </w:rPr>
        <w:t>ETC</w:t>
      </w:r>
      <w:r>
        <w:rPr>
          <w:color w:val="434343"/>
          <w:u w:color="434343"/>
          <w:rtl w:val="0"/>
          <w:lang w:val="en-US"/>
        </w:rPr>
        <w:t xml:space="preserve"> guest house.</w:t>
      </w:r>
    </w:p>
    <w:p>
      <w:pPr>
        <w:pStyle w:val="Body"/>
      </w:pPr>
    </w:p>
    <w:p>
      <w:pPr>
        <w:pStyle w:val="Body"/>
        <w:numPr>
          <w:ilvl w:val="0"/>
          <w:numId w:val="6"/>
        </w:numPr>
        <w:rPr>
          <w:sz w:val="24"/>
          <w:szCs w:val="24"/>
        </w:rPr>
      </w:pPr>
      <w:r>
        <w:rPr>
          <w:b w:val="1"/>
          <w:bCs w:val="1"/>
          <w:color w:val="ff9900"/>
          <w:sz w:val="24"/>
          <w:szCs w:val="24"/>
          <w:u w:color="ff9900"/>
          <w:rtl w:val="0"/>
        </w:rPr>
        <w:t>IIRR</w:t>
      </w:r>
    </w:p>
    <w:p>
      <w:pPr>
        <w:pStyle w:val="Body"/>
        <w:ind w:left="720" w:firstLine="0"/>
      </w:pPr>
      <w:r>
        <w:rPr>
          <w:color w:val="434343"/>
          <w:u w:color="434343"/>
          <w:rtl w:val="0"/>
          <w:lang w:val="en-US"/>
        </w:rPr>
        <w:t xml:space="preserve">300 meters from ICM (200 meters from ETC) to the right is the </w:t>
      </w:r>
      <w:r>
        <w:rPr>
          <w:b w:val="1"/>
          <w:bCs w:val="1"/>
          <w:color w:val="ff9900"/>
          <w:sz w:val="24"/>
          <w:szCs w:val="24"/>
          <w:u w:color="ff9900"/>
          <w:rtl w:val="0"/>
        </w:rPr>
        <w:t xml:space="preserve">IIRR </w:t>
      </w:r>
      <w:r>
        <w:rPr>
          <w:color w:val="434343"/>
          <w:u w:color="434343"/>
          <w:rtl w:val="0"/>
          <w:lang w:val="en-US"/>
        </w:rPr>
        <w:t>guest house (from left near inner arch - 2.2 km).</w:t>
      </w:r>
    </w:p>
    <w:p>
      <w:pPr>
        <w:pStyle w:val="Body"/>
      </w:pPr>
    </w:p>
    <w:p>
      <w:pPr>
        <w:pStyle w:val="Body"/>
        <w:numPr>
          <w:ilvl w:val="0"/>
          <w:numId w:val="7"/>
        </w:numPr>
        <w:bidi w:val="0"/>
        <w:ind w:right="0"/>
        <w:jc w:val="left"/>
        <w:rPr>
          <w:color w:val="434343"/>
          <w:u w:color="434343"/>
          <w:rtl w:val="0"/>
          <w:lang w:val="en-US"/>
        </w:rPr>
      </w:pPr>
      <w:r>
        <w:rPr>
          <w:b w:val="1"/>
          <w:bCs w:val="1"/>
          <w:color w:val="ff9900"/>
          <w:u w:color="ff9900"/>
          <w:rtl w:val="0"/>
          <w:lang w:val="en-US"/>
        </w:rPr>
        <w:t>DOR or ICAR</w:t>
      </w:r>
    </w:p>
    <w:p>
      <w:pPr>
        <w:pStyle w:val="Body"/>
        <w:ind w:left="720" w:firstLine="0"/>
      </w:pPr>
      <w:r>
        <w:rPr>
          <w:color w:val="434343"/>
          <w:u w:color="434343"/>
          <w:rtl w:val="0"/>
          <w:lang w:val="en-US"/>
        </w:rPr>
        <w:t xml:space="preserve">When you come out from the Auditorium take right towards the University main building then take 1st Right turn you will find T junction. Here you take Right turn and and take 1st left and take 1st Right and then 1st Left to reach </w:t>
      </w:r>
      <w:r>
        <w:rPr>
          <w:b w:val="1"/>
          <w:bCs w:val="1"/>
          <w:color w:val="ff9900"/>
          <w:u w:color="ff9900"/>
          <w:rtl w:val="0"/>
        </w:rPr>
        <w:t xml:space="preserve"> DOR </w:t>
      </w:r>
      <w:r>
        <w:rPr>
          <w:rtl w:val="0"/>
          <w:lang w:val="en-US"/>
        </w:rPr>
        <w:t>Guest House</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3" w:hanging="3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3" w:hanging="3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3" w:hanging="3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21"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81"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41"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numbering" w:styleId="Bullets">
    <w:name w:val="Bullets"/>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 w:type="numbering" w:styleId="Imported Style 1">
    <w:name w:val="Imported Style 1"/>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